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B72" w:rsidRDefault="00D20B72" w:rsidP="00D20B72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 w:hint="eastAsia"/>
          <w:b/>
          <w:sz w:val="36"/>
          <w:szCs w:val="36"/>
        </w:rPr>
        <w:t>专项审计流程图</w:t>
      </w:r>
    </w:p>
    <w:p w:rsidR="00D20B72" w:rsidRDefault="00D20B72" w:rsidP="00D20B72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/>
          <w:b/>
          <w:sz w:val="36"/>
          <w:szCs w:val="36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26" type="#_x0000_t109" style="position:absolute;left:0;text-align:left;margin-left:90.75pt;margin-top:6.6pt;width:240pt;height:39pt;z-index:251660288">
            <v:textbox>
              <w:txbxContent>
                <w:p w:rsidR="00D20B72" w:rsidRDefault="00D20B72" w:rsidP="00D20B72">
                  <w:pPr>
                    <w:jc w:val="center"/>
                    <w:rPr>
                      <w:rFonts w:ascii="仿宋_GB2312" w:eastAsia="仿宋_GB2312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int="eastAsia"/>
                      <w:sz w:val="24"/>
                      <w:szCs w:val="24"/>
                    </w:rPr>
                    <w:t>根据年度审计计划或学校部署</w:t>
                  </w:r>
                </w:p>
                <w:p w:rsidR="00D20B72" w:rsidRDefault="00D20B72" w:rsidP="00D20B72">
                  <w:pPr>
                    <w:jc w:val="center"/>
                    <w:rPr>
                      <w:rFonts w:ascii="仿宋_GB2312" w:eastAsia="仿宋_GB2312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int="eastAsia"/>
                      <w:sz w:val="24"/>
                      <w:szCs w:val="24"/>
                    </w:rPr>
                    <w:t>安排、审计委托进行审计立项</w:t>
                  </w:r>
                </w:p>
                <w:p w:rsidR="00D20B72" w:rsidRDefault="00D20B72" w:rsidP="00D20B72">
                  <w:pPr>
                    <w:jc w:val="center"/>
                  </w:pPr>
                </w:p>
              </w:txbxContent>
            </v:textbox>
          </v:shape>
        </w:pict>
      </w:r>
    </w:p>
    <w:p w:rsidR="00D20B72" w:rsidRDefault="00D20B72" w:rsidP="00D20B72">
      <w:pPr>
        <w:tabs>
          <w:tab w:val="left" w:pos="1440"/>
          <w:tab w:val="center" w:pos="4153"/>
        </w:tabs>
        <w:jc w:val="left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/>
          <w:sz w:val="36"/>
          <w:szCs w:val="3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5" type="#_x0000_t32" style="position:absolute;margin-left:1in;margin-top:3.6pt;width:18.75pt;height:0;z-index:251689984" o:connectortype="straight"/>
        </w:pict>
      </w:r>
      <w:r>
        <w:rPr>
          <w:rFonts w:asciiTheme="majorEastAsia" w:eastAsiaTheme="majorEastAsia" w:hAnsiTheme="majorEastAsia"/>
          <w:sz w:val="36"/>
          <w:szCs w:val="36"/>
        </w:rPr>
        <w:pict>
          <v:shape id="_x0000_s1057" type="#_x0000_t32" style="position:absolute;margin-left:1in;margin-top:3.6pt;width:0;height:124.5pt;z-index:251692032" o:connectortype="straight"/>
        </w:pict>
      </w:r>
      <w:r>
        <w:rPr>
          <w:rFonts w:asciiTheme="majorEastAsia" w:eastAsiaTheme="majorEastAsia" w:hAnsiTheme="majorEastAsia"/>
          <w:sz w:val="36"/>
          <w:szCs w:val="36"/>
        </w:rPr>
        <w:tab/>
      </w:r>
      <w:r>
        <w:rPr>
          <w:rFonts w:asciiTheme="majorEastAsia" w:eastAsiaTheme="majorEastAsia" w:hAnsiTheme="majorEastAsia"/>
          <w:sz w:val="36"/>
          <w:szCs w:val="36"/>
        </w:rPr>
        <w:tab/>
      </w:r>
      <w:r>
        <w:rPr>
          <w:rFonts w:asciiTheme="majorEastAsia" w:eastAsiaTheme="majorEastAsia" w:hAnsiTheme="majorEastAsia"/>
          <w:sz w:val="36"/>
          <w:szCs w:val="36"/>
        </w:rPr>
        <w:pict>
          <v:shape id="_x0000_s1028" type="#_x0000_t109" style="position:absolute;margin-left:90.75pt;margin-top:30.15pt;width:240pt;height:25.5pt;z-index:251662336;mso-position-horizontal-relative:text;mso-position-vertical-relative:text">
            <v:textbox>
              <w:txbxContent>
                <w:p w:rsidR="00D20B72" w:rsidRDefault="00D20B72" w:rsidP="00D20B72">
                  <w:pPr>
                    <w:jc w:val="center"/>
                    <w:rPr>
                      <w:rFonts w:ascii="仿宋_GB2312" w:eastAsia="仿宋_GB2312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int="eastAsia"/>
                      <w:sz w:val="24"/>
                      <w:szCs w:val="24"/>
                    </w:rPr>
                    <w:t>组成审计组，确定审计组长和人员分工</w:t>
                  </w:r>
                </w:p>
              </w:txbxContent>
            </v:textbox>
          </v:shape>
        </w:pict>
      </w:r>
      <w:r>
        <w:rPr>
          <w:rFonts w:asciiTheme="majorEastAsia" w:eastAsiaTheme="majorEastAsia" w:hAnsiTheme="majorEastAsia"/>
          <w:sz w:val="36"/>
          <w:szCs w:val="36"/>
        </w:rPr>
        <w:pict>
          <v:shape id="_x0000_s1027" type="#_x0000_t32" style="position:absolute;margin-left:208.5pt;margin-top:19.65pt;width:.75pt;height:10.5pt;z-index:251661312;mso-position-horizontal-relative:text;mso-position-vertical-relative:text" o:connectortype="straight">
            <v:stroke endarrow="block"/>
          </v:shape>
        </w:pict>
      </w:r>
    </w:p>
    <w:p w:rsidR="00D20B72" w:rsidRDefault="00D20B72" w:rsidP="00D20B72">
      <w:pPr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/>
          <w:sz w:val="36"/>
          <w:szCs w:val="36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60" type="#_x0000_t176" style="position:absolute;left:0;text-align:left;margin-left:-51pt;margin-top:19.65pt;width:93.75pt;height:27.75pt;z-index:251695104">
            <v:textbox>
              <w:txbxContent>
                <w:p w:rsidR="00D20B72" w:rsidRDefault="00D20B72" w:rsidP="00D20B72">
                  <w:pPr>
                    <w:jc w:val="center"/>
                    <w:rPr>
                      <w:rFonts w:ascii="仿宋_GB2312" w:eastAsia="仿宋_GB2312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int="eastAsia"/>
                      <w:sz w:val="24"/>
                      <w:szCs w:val="24"/>
                    </w:rPr>
                    <w:t>审计准备阶段</w:t>
                  </w:r>
                </w:p>
              </w:txbxContent>
            </v:textbox>
          </v:shape>
        </w:pict>
      </w:r>
      <w:r>
        <w:rPr>
          <w:rFonts w:asciiTheme="majorEastAsia" w:eastAsiaTheme="majorEastAsia" w:hAnsiTheme="majorEastAsia"/>
          <w:sz w:val="36"/>
          <w:szCs w:val="36"/>
        </w:rPr>
        <w:pict>
          <v:shape id="_x0000_s1056" type="#_x0000_t32" style="position:absolute;left:0;text-align:left;margin-left:1in;margin-top:12.9pt;width:18.75pt;height:0;z-index:251691008" o:connectortype="straight"/>
        </w:pict>
      </w:r>
      <w:r>
        <w:rPr>
          <w:rFonts w:asciiTheme="majorEastAsia" w:eastAsiaTheme="majorEastAsia" w:hAnsiTheme="majorEastAsia"/>
          <w:sz w:val="36"/>
          <w:szCs w:val="36"/>
        </w:rPr>
        <w:pict>
          <v:shape id="_x0000_s1029" type="#_x0000_t32" style="position:absolute;left:0;text-align:left;margin-left:209.25pt;margin-top:28.95pt;width:.75pt;height:11.25pt;z-index:251663360" o:connectortype="straight">
            <v:stroke endarrow="block"/>
          </v:shape>
        </w:pict>
      </w:r>
    </w:p>
    <w:p w:rsidR="00D20B72" w:rsidRDefault="00D20B72" w:rsidP="00D20B72">
      <w:pPr>
        <w:jc w:val="center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/>
          <w:sz w:val="36"/>
          <w:szCs w:val="36"/>
        </w:rPr>
        <w:pict>
          <v:shape id="_x0000_s1081" type="#_x0000_t32" style="position:absolute;left:0;text-align:left;margin-left:.75pt;margin-top:22.2pt;width:.75pt;height:121.8pt;z-index:251716608" o:connectortype="straight">
            <v:stroke endarrow="block"/>
          </v:shape>
        </w:pict>
      </w:r>
      <w:r>
        <w:rPr>
          <w:rFonts w:asciiTheme="majorEastAsia" w:eastAsiaTheme="majorEastAsia" w:hAnsiTheme="majorEastAsia"/>
          <w:sz w:val="36"/>
          <w:szCs w:val="36"/>
        </w:rPr>
        <w:pict>
          <v:shape id="_x0000_s1061" type="#_x0000_t32" style="position:absolute;left:0;text-align:left;margin-left:42.75pt;margin-top:4.2pt;width:29.25pt;height:.05pt;z-index:251696128" o:connectortype="straight">
            <v:stroke endarrow="block"/>
          </v:shape>
        </w:pict>
      </w:r>
      <w:r>
        <w:rPr>
          <w:rFonts w:asciiTheme="majorEastAsia" w:eastAsiaTheme="majorEastAsia" w:hAnsiTheme="majorEastAsia"/>
          <w:sz w:val="36"/>
          <w:szCs w:val="36"/>
        </w:rPr>
        <w:pict>
          <v:shape id="_x0000_s1058" type="#_x0000_t32" style="position:absolute;left:0;text-align:left;margin-left:1in;margin-top:22.2pt;width:18.75pt;height:0;z-index:251693056" o:connectortype="straight"/>
        </w:pict>
      </w:r>
      <w:r>
        <w:rPr>
          <w:rFonts w:asciiTheme="majorEastAsia" w:eastAsiaTheme="majorEastAsia" w:hAnsiTheme="majorEastAsia"/>
          <w:sz w:val="36"/>
          <w:szCs w:val="36"/>
        </w:rPr>
        <w:pict>
          <v:shape id="_x0000_s1030" type="#_x0000_t109" style="position:absolute;left:0;text-align:left;margin-left:90.75pt;margin-top:10.5pt;width:240pt;height:23.25pt;z-index:251664384">
            <v:textbox>
              <w:txbxContent>
                <w:p w:rsidR="00D20B72" w:rsidRDefault="00D20B72" w:rsidP="00D20B72">
                  <w:pPr>
                    <w:jc w:val="center"/>
                    <w:rPr>
                      <w:szCs w:val="24"/>
                    </w:rPr>
                  </w:pPr>
                  <w:r>
                    <w:rPr>
                      <w:rFonts w:ascii="仿宋_GB2312" w:eastAsia="仿宋_GB2312" w:hint="eastAsia"/>
                      <w:sz w:val="24"/>
                      <w:szCs w:val="24"/>
                    </w:rPr>
                    <w:t>进行审前调查，编制审计实施方案</w:t>
                  </w:r>
                </w:p>
              </w:txbxContent>
            </v:textbox>
          </v:shape>
        </w:pict>
      </w:r>
    </w:p>
    <w:p w:rsidR="00D20B72" w:rsidRDefault="00D20B72" w:rsidP="00D20B72">
      <w:pPr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/>
          <w:sz w:val="36"/>
          <w:szCs w:val="36"/>
        </w:rPr>
        <w:pict>
          <v:shape id="_x0000_s1032" type="#_x0000_t109" style="position:absolute;left:0;text-align:left;margin-left:90.75pt;margin-top:22.8pt;width:240pt;height:27pt;z-index:251666432">
            <v:textbox>
              <w:txbxContent>
                <w:p w:rsidR="00D20B72" w:rsidRDefault="00D20B72" w:rsidP="00D20B72">
                  <w:pPr>
                    <w:jc w:val="center"/>
                    <w:rPr>
                      <w:rFonts w:ascii="仿宋_GB2312" w:eastAsia="仿宋_GB2312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int="eastAsia"/>
                      <w:sz w:val="24"/>
                      <w:szCs w:val="24"/>
                    </w:rPr>
                    <w:t>送达审计通知书</w:t>
                  </w:r>
                </w:p>
                <w:p w:rsidR="00D20B72" w:rsidRDefault="00D20B72" w:rsidP="00D20B72">
                  <w:pPr>
                    <w:jc w:val="center"/>
                    <w:rPr>
                      <w:rFonts w:ascii="仿宋_GB2312" w:eastAsia="仿宋_GB2312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rPr>
          <w:rFonts w:asciiTheme="majorEastAsia" w:eastAsiaTheme="majorEastAsia" w:hAnsiTheme="majorEastAsia"/>
          <w:sz w:val="36"/>
          <w:szCs w:val="36"/>
        </w:rPr>
        <w:pict>
          <v:shape id="_x0000_s1031" type="#_x0000_t32" style="position:absolute;left:0;text-align:left;margin-left:210pt;margin-top:7.8pt;width:0;height:10.5pt;z-index:251665408" o:connectortype="straight">
            <v:stroke endarrow="block"/>
          </v:shape>
        </w:pict>
      </w:r>
    </w:p>
    <w:p w:rsidR="00D20B72" w:rsidRDefault="00D20B72" w:rsidP="00D20B72">
      <w:pPr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/>
          <w:sz w:val="36"/>
          <w:szCs w:val="36"/>
        </w:rPr>
        <w:pict>
          <v:shape id="_x0000_s1059" type="#_x0000_t32" style="position:absolute;left:0;text-align:left;margin-left:1in;margin-top:3.3pt;width:18.75pt;height:.05pt;z-index:251694080" o:connectortype="straight"/>
        </w:pict>
      </w:r>
      <w:r>
        <w:rPr>
          <w:rFonts w:asciiTheme="majorEastAsia" w:eastAsiaTheme="majorEastAsia" w:hAnsiTheme="majorEastAsia"/>
          <w:sz w:val="36"/>
          <w:szCs w:val="36"/>
        </w:rPr>
        <w:pict>
          <v:shape id="_x0000_s1034" type="#_x0000_t32" style="position:absolute;left:0;text-align:left;margin-left:210pt;margin-top:24.6pt;width:.75pt;height:12.75pt;z-index:251668480" o:connectortype="straight">
            <v:stroke endarrow="block"/>
          </v:shape>
        </w:pict>
      </w:r>
    </w:p>
    <w:p w:rsidR="00D20B72" w:rsidRDefault="00D20B72" w:rsidP="00D20B72">
      <w:pPr>
        <w:jc w:val="center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/>
          <w:sz w:val="36"/>
          <w:szCs w:val="36"/>
        </w:rPr>
        <w:pict>
          <v:shape id="_x0000_s1063" type="#_x0000_t32" style="position:absolute;left:0;text-align:left;margin-left:1in;margin-top:20.15pt;width:0;height:92.2pt;z-index:251698176" o:connectortype="straight"/>
        </w:pict>
      </w:r>
      <w:r>
        <w:rPr>
          <w:rFonts w:asciiTheme="majorEastAsia" w:eastAsiaTheme="majorEastAsia" w:hAnsiTheme="majorEastAsia"/>
          <w:sz w:val="36"/>
          <w:szCs w:val="36"/>
        </w:rPr>
        <w:pict>
          <v:shape id="_x0000_s1062" type="#_x0000_t32" style="position:absolute;left:0;text-align:left;margin-left:1in;margin-top:20.1pt;width:18.75pt;height:.05pt;z-index:251697152" o:connectortype="straight"/>
        </w:pict>
      </w:r>
      <w:r>
        <w:rPr>
          <w:rFonts w:asciiTheme="majorEastAsia" w:eastAsiaTheme="majorEastAsia" w:hAnsiTheme="majorEastAsia"/>
          <w:sz w:val="36"/>
          <w:szCs w:val="36"/>
        </w:rPr>
        <w:pict>
          <v:shape id="_x0000_s1043" type="#_x0000_t32" style="position:absolute;left:0;text-align:left;margin-left:207.75pt;margin-top:219.9pt;width:0;height:18.75pt;z-index:251677696" o:connectortype="straight">
            <v:stroke endarrow="block"/>
          </v:shape>
        </w:pict>
      </w:r>
      <w:r>
        <w:rPr>
          <w:rFonts w:asciiTheme="majorEastAsia" w:eastAsiaTheme="majorEastAsia" w:hAnsiTheme="majorEastAsia"/>
          <w:sz w:val="36"/>
          <w:szCs w:val="36"/>
        </w:rPr>
        <w:pict>
          <v:shape id="_x0000_s1042" type="#_x0000_t109" style="position:absolute;left:0;text-align:left;margin-left:90.75pt;margin-top:187.65pt;width:240pt;height:28.5pt;z-index:251676672">
            <v:textbox>
              <w:txbxContent>
                <w:p w:rsidR="00D20B72" w:rsidRDefault="00D20B72" w:rsidP="00D20B72">
                  <w:pPr>
                    <w:jc w:val="center"/>
                    <w:rPr>
                      <w:rFonts w:ascii="仿宋_GB2312" w:eastAsia="仿宋_GB2312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int="eastAsia"/>
                      <w:sz w:val="24"/>
                      <w:szCs w:val="24"/>
                    </w:rPr>
                    <w:t>审计处征求被审计单位意见</w:t>
                  </w:r>
                </w:p>
              </w:txbxContent>
            </v:textbox>
          </v:shape>
        </w:pict>
      </w:r>
      <w:r>
        <w:rPr>
          <w:rFonts w:asciiTheme="majorEastAsia" w:eastAsiaTheme="majorEastAsia" w:hAnsiTheme="majorEastAsia"/>
          <w:sz w:val="36"/>
          <w:szCs w:val="36"/>
        </w:rPr>
        <w:pict>
          <v:shape id="_x0000_s1041" type="#_x0000_t32" style="position:absolute;left:0;text-align:left;margin-left:208.5pt;margin-top:165.9pt;width:0;height:17.25pt;z-index:251675648" o:connectortype="straight">
            <v:stroke endarrow="block"/>
          </v:shape>
        </w:pict>
      </w:r>
      <w:r>
        <w:rPr>
          <w:rFonts w:asciiTheme="majorEastAsia" w:eastAsiaTheme="majorEastAsia" w:hAnsiTheme="majorEastAsia"/>
          <w:sz w:val="36"/>
          <w:szCs w:val="36"/>
        </w:rPr>
        <w:pict>
          <v:shape id="_x0000_s1040" type="#_x0000_t109" style="position:absolute;left:0;text-align:left;margin-left:90.75pt;margin-top:142.65pt;width:240pt;height:23.25pt;z-index:251674624">
            <v:textbox>
              <w:txbxContent>
                <w:p w:rsidR="00D20B72" w:rsidRDefault="00D20B72" w:rsidP="00D20B72">
                  <w:pPr>
                    <w:jc w:val="center"/>
                    <w:rPr>
                      <w:rFonts w:ascii="仿宋_GB2312" w:eastAsia="仿宋_GB2312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int="eastAsia"/>
                      <w:sz w:val="24"/>
                      <w:szCs w:val="24"/>
                    </w:rPr>
                    <w:t>实施审计后，审计组向审计处提交审计报告</w:t>
                  </w:r>
                </w:p>
              </w:txbxContent>
            </v:textbox>
          </v:shape>
        </w:pict>
      </w:r>
      <w:r>
        <w:rPr>
          <w:rFonts w:asciiTheme="majorEastAsia" w:eastAsiaTheme="majorEastAsia" w:hAnsiTheme="majorEastAsia"/>
          <w:sz w:val="36"/>
          <w:szCs w:val="36"/>
        </w:rPr>
        <w:pict>
          <v:shape id="_x0000_s1039" type="#_x0000_t32" style="position:absolute;left:0;text-align:left;margin-left:210.75pt;margin-top:127.65pt;width:0;height:15pt;z-index:251673600" o:connectortype="straight">
            <v:stroke endarrow="block"/>
          </v:shape>
        </w:pict>
      </w:r>
      <w:r>
        <w:rPr>
          <w:rFonts w:asciiTheme="majorEastAsia" w:eastAsiaTheme="majorEastAsia" w:hAnsiTheme="majorEastAsia"/>
          <w:sz w:val="36"/>
          <w:szCs w:val="36"/>
        </w:rPr>
        <w:pict>
          <v:shape id="_x0000_s1038" type="#_x0000_t109" style="position:absolute;left:0;text-align:left;margin-left:90.75pt;margin-top:98.4pt;width:240pt;height:25.5pt;z-index:251672576">
            <v:textbox>
              <w:txbxContent>
                <w:p w:rsidR="00D20B72" w:rsidRDefault="00D20B72" w:rsidP="00D20B72">
                  <w:pPr>
                    <w:jc w:val="center"/>
                    <w:rPr>
                      <w:rFonts w:ascii="仿宋_GB2312" w:eastAsia="仿宋_GB2312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int="eastAsia"/>
                      <w:sz w:val="24"/>
                      <w:szCs w:val="24"/>
                    </w:rPr>
                    <w:t>复核审计工作底稿</w:t>
                  </w:r>
                </w:p>
              </w:txbxContent>
            </v:textbox>
          </v:shape>
        </w:pict>
      </w:r>
      <w:r>
        <w:rPr>
          <w:rFonts w:asciiTheme="majorEastAsia" w:eastAsiaTheme="majorEastAsia" w:hAnsiTheme="majorEastAsia"/>
          <w:sz w:val="36"/>
          <w:szCs w:val="36"/>
        </w:rPr>
        <w:pict>
          <v:shape id="_x0000_s1037" type="#_x0000_t32" style="position:absolute;left:0;text-align:left;margin-left:209.25pt;margin-top:79.65pt;width:0;height:14.25pt;z-index:251671552" o:connectortype="straight">
            <v:stroke endarrow="block"/>
          </v:shape>
        </w:pict>
      </w:r>
      <w:r>
        <w:rPr>
          <w:rFonts w:asciiTheme="majorEastAsia" w:eastAsiaTheme="majorEastAsia" w:hAnsiTheme="majorEastAsia"/>
          <w:sz w:val="36"/>
          <w:szCs w:val="36"/>
        </w:rPr>
        <w:pict>
          <v:shape id="_x0000_s1036" type="#_x0000_t109" style="position:absolute;left:0;text-align:left;margin-left:90.75pt;margin-top:50.4pt;width:240pt;height:27pt;z-index:251670528">
            <v:textbox>
              <w:txbxContent>
                <w:p w:rsidR="00D20B72" w:rsidRDefault="00D20B72" w:rsidP="00D20B72">
                  <w:pPr>
                    <w:jc w:val="center"/>
                    <w:rPr>
                      <w:rFonts w:ascii="仿宋_GB2312" w:eastAsia="仿宋_GB2312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int="eastAsia"/>
                      <w:sz w:val="24"/>
                      <w:szCs w:val="24"/>
                    </w:rPr>
                    <w:t>编制、整理审计工作底稿</w:t>
                  </w:r>
                </w:p>
              </w:txbxContent>
            </v:textbox>
          </v:shape>
        </w:pict>
      </w:r>
      <w:r>
        <w:rPr>
          <w:rFonts w:asciiTheme="majorEastAsia" w:eastAsiaTheme="majorEastAsia" w:hAnsiTheme="majorEastAsia"/>
          <w:sz w:val="36"/>
          <w:szCs w:val="36"/>
        </w:rPr>
        <w:pict>
          <v:shape id="_x0000_s1035" type="#_x0000_t32" style="position:absolute;left:0;text-align:left;margin-left:209.25pt;margin-top:37.65pt;width:.75pt;height:12.75pt;z-index:251669504" o:connectortype="straight">
            <v:stroke endarrow="block"/>
          </v:shape>
        </w:pict>
      </w:r>
      <w:r>
        <w:rPr>
          <w:rFonts w:asciiTheme="majorEastAsia" w:eastAsiaTheme="majorEastAsia" w:hAnsiTheme="majorEastAsia"/>
          <w:sz w:val="36"/>
          <w:szCs w:val="36"/>
        </w:rPr>
        <w:pict>
          <v:shape id="_x0000_s1033" type="#_x0000_t109" style="position:absolute;left:0;text-align:left;margin-left:90.75pt;margin-top:6.15pt;width:240pt;height:27pt;z-index:251667456">
            <v:textbox>
              <w:txbxContent>
                <w:p w:rsidR="00D20B72" w:rsidRDefault="00D20B72" w:rsidP="00D20B72">
                  <w:pPr>
                    <w:jc w:val="center"/>
                    <w:rPr>
                      <w:rFonts w:ascii="仿宋_GB2312" w:eastAsia="仿宋_GB2312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int="eastAsia"/>
                      <w:sz w:val="24"/>
                      <w:szCs w:val="24"/>
                    </w:rPr>
                    <w:t>被审计单位及相关部门提供数据和资料</w:t>
                  </w:r>
                </w:p>
              </w:txbxContent>
            </v:textbox>
          </v:shape>
        </w:pict>
      </w:r>
    </w:p>
    <w:p w:rsidR="00D20B72" w:rsidRDefault="00D20B72" w:rsidP="00D20B72">
      <w:pPr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/>
          <w:sz w:val="36"/>
          <w:szCs w:val="36"/>
        </w:rPr>
        <w:pict>
          <v:shape id="_x0000_s1066" type="#_x0000_t176" style="position:absolute;left:0;text-align:left;margin-left:-51pt;margin-top:21.45pt;width:93.75pt;height:27pt;z-index:251701248">
            <v:textbox>
              <w:txbxContent>
                <w:p w:rsidR="00D20B72" w:rsidRDefault="00D20B72" w:rsidP="00D20B72">
                  <w:pPr>
                    <w:jc w:val="center"/>
                    <w:rPr>
                      <w:rFonts w:ascii="仿宋_GB2312" w:eastAsia="仿宋_GB2312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int="eastAsia"/>
                      <w:sz w:val="24"/>
                      <w:szCs w:val="24"/>
                    </w:rPr>
                    <w:t>审计实施阶段</w:t>
                  </w:r>
                </w:p>
              </w:txbxContent>
            </v:textbox>
          </v:shape>
        </w:pict>
      </w:r>
    </w:p>
    <w:p w:rsidR="00D20B72" w:rsidRDefault="00D20B72" w:rsidP="00D20B72">
      <w:pPr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/>
          <w:sz w:val="36"/>
          <w:szCs w:val="36"/>
        </w:rPr>
        <w:pict>
          <v:shape id="_x0000_s1082" type="#_x0000_t32" style="position:absolute;left:0;text-align:left;margin-left:1.5pt;margin-top:17.25pt;width:0;height:196.5pt;z-index:251717632" o:connectortype="straight">
            <v:stroke endarrow="block"/>
          </v:shape>
        </w:pict>
      </w:r>
      <w:r>
        <w:rPr>
          <w:rFonts w:asciiTheme="majorEastAsia" w:eastAsiaTheme="majorEastAsia" w:hAnsiTheme="majorEastAsia"/>
          <w:sz w:val="36"/>
          <w:szCs w:val="36"/>
        </w:rPr>
        <w:pict>
          <v:shape id="_x0000_s1067" type="#_x0000_t32" style="position:absolute;left:0;text-align:left;margin-left:42.75pt;margin-top:2.7pt;width:29.25pt;height:0;z-index:251702272" o:connectortype="straight">
            <v:stroke endarrow="block"/>
          </v:shape>
        </w:pict>
      </w:r>
      <w:r>
        <w:rPr>
          <w:rFonts w:asciiTheme="majorEastAsia" w:eastAsiaTheme="majorEastAsia" w:hAnsiTheme="majorEastAsia"/>
          <w:sz w:val="36"/>
          <w:szCs w:val="36"/>
        </w:rPr>
        <w:pict>
          <v:shape id="_x0000_s1065" type="#_x0000_t32" style="position:absolute;left:0;text-align:left;margin-left:1in;margin-top:2.7pt;width:18.75pt;height:0;z-index:251700224" o:connectortype="straight"/>
        </w:pict>
      </w:r>
    </w:p>
    <w:p w:rsidR="00D20B72" w:rsidRDefault="00D20B72" w:rsidP="00D20B72">
      <w:pPr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/>
          <w:sz w:val="36"/>
          <w:szCs w:val="36"/>
        </w:rPr>
        <w:pict>
          <v:shape id="_x0000_s1064" type="#_x0000_t32" style="position:absolute;left:0;text-align:left;margin-left:1in;margin-top:18.75pt;width:18.75pt;height:0;z-index:251699200" o:connectortype="straight"/>
        </w:pict>
      </w:r>
    </w:p>
    <w:p w:rsidR="00D20B72" w:rsidRDefault="00D20B72" w:rsidP="00D20B72">
      <w:pPr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/>
          <w:sz w:val="36"/>
          <w:szCs w:val="36"/>
        </w:rPr>
        <w:pict>
          <v:shape id="_x0000_s1069" type="#_x0000_t32" style="position:absolute;left:0;text-align:left;margin-left:1in;margin-top:29.55pt;width:0;height:300.75pt;z-index:251704320" o:connectortype="straight"/>
        </w:pict>
      </w:r>
      <w:r>
        <w:rPr>
          <w:rFonts w:asciiTheme="majorEastAsia" w:eastAsiaTheme="majorEastAsia" w:hAnsiTheme="majorEastAsia"/>
          <w:sz w:val="36"/>
          <w:szCs w:val="36"/>
        </w:rPr>
        <w:pict>
          <v:shape id="_x0000_s1068" type="#_x0000_t32" style="position:absolute;left:0;text-align:left;margin-left:1in;margin-top:29.55pt;width:18.75pt;height:0;z-index:251703296" o:connectortype="straight"/>
        </w:pict>
      </w:r>
    </w:p>
    <w:p w:rsidR="00D20B72" w:rsidRDefault="00D20B72" w:rsidP="00D20B72">
      <w:pPr>
        <w:rPr>
          <w:rFonts w:asciiTheme="majorEastAsia" w:eastAsiaTheme="majorEastAsia" w:hAnsiTheme="majorEastAsia"/>
          <w:sz w:val="36"/>
          <w:szCs w:val="36"/>
        </w:rPr>
      </w:pPr>
    </w:p>
    <w:p w:rsidR="00D20B72" w:rsidRDefault="00D20B72" w:rsidP="00D20B72">
      <w:pPr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/>
          <w:sz w:val="36"/>
          <w:szCs w:val="36"/>
        </w:rPr>
        <w:pict>
          <v:shape id="_x0000_s1071" type="#_x0000_t32" style="position:absolute;left:0;text-align:left;margin-left:1in;margin-top:17.4pt;width:18.75pt;height:0;z-index:251706368" o:connectortype="straight"/>
        </w:pict>
      </w:r>
    </w:p>
    <w:p w:rsidR="00D20B72" w:rsidRDefault="00D20B72" w:rsidP="00D20B72">
      <w:pPr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/>
          <w:sz w:val="36"/>
          <w:szCs w:val="36"/>
        </w:rPr>
        <w:pi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_x0000_s1044" type="#_x0000_t4" style="position:absolute;left:0;text-align:left;margin-left:117pt;margin-top:20.25pt;width:185.25pt;height:37.5pt;z-index:251678720">
            <v:textbox>
              <w:txbxContent>
                <w:p w:rsidR="00D20B72" w:rsidRDefault="00D20B72" w:rsidP="00D20B72">
                  <w:pPr>
                    <w:jc w:val="center"/>
                    <w:rPr>
                      <w:rFonts w:ascii="仿宋_GB2312" w:eastAsia="仿宋_GB2312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int="eastAsia"/>
                      <w:sz w:val="24"/>
                      <w:szCs w:val="24"/>
                    </w:rPr>
                    <w:t>有无异议</w:t>
                  </w:r>
                </w:p>
              </w:txbxContent>
            </v:textbox>
          </v:shape>
        </w:pict>
      </w:r>
    </w:p>
    <w:p w:rsidR="00D20B72" w:rsidRDefault="00D20B72" w:rsidP="00D20B72">
      <w:pPr>
        <w:tabs>
          <w:tab w:val="left" w:pos="1680"/>
          <w:tab w:val="left" w:pos="5280"/>
        </w:tabs>
        <w:rPr>
          <w:rFonts w:ascii="仿宋_GB2312" w:eastAsia="仿宋_GB2312" w:hAnsiTheme="majorEastAsia"/>
          <w:sz w:val="24"/>
          <w:szCs w:val="24"/>
        </w:rPr>
      </w:pPr>
      <w:r w:rsidRPr="006D3246">
        <w:rPr>
          <w:rFonts w:asciiTheme="majorEastAsia" w:eastAsiaTheme="majorEastAsia" w:hAnsiTheme="majorEastAsia"/>
          <w:sz w:val="36"/>
          <w:szCs w:val="36"/>
        </w:rPr>
        <w:pict>
          <v:shape id="_x0000_s1085" type="#_x0000_t32" style="position:absolute;left:0;text-align:left;margin-left:349.5pt;margin-top:7.5pt;width:0;height:112.5pt;z-index:251720704" o:connectortype="straight"/>
        </w:pict>
      </w:r>
      <w:r w:rsidRPr="006D3246">
        <w:rPr>
          <w:rFonts w:asciiTheme="majorEastAsia" w:eastAsiaTheme="majorEastAsia" w:hAnsiTheme="majorEastAsia"/>
          <w:sz w:val="36"/>
          <w:szCs w:val="36"/>
        </w:rPr>
        <w:pict>
          <v:shape id="_x0000_s1084" type="#_x0000_t32" style="position:absolute;left:0;text-align:left;margin-left:302.25pt;margin-top:7.5pt;width:47.25pt;height:0;z-index:251719680" o:connectortype="straight"/>
        </w:pict>
      </w:r>
      <w:r w:rsidRPr="006D3246">
        <w:rPr>
          <w:rFonts w:asciiTheme="majorEastAsia" w:eastAsiaTheme="majorEastAsia" w:hAnsiTheme="majorEastAsia"/>
          <w:sz w:val="36"/>
          <w:szCs w:val="36"/>
        </w:rPr>
        <w:pict>
          <v:shape id="_x0000_s1076" type="#_x0000_t32" style="position:absolute;left:0;text-align:left;margin-left:81pt;margin-top:7.5pt;width:29.25pt;height:0;z-index:251711488" o:connectortype="straight">
            <v:stroke endarrow="block"/>
          </v:shape>
        </w:pict>
      </w:r>
      <w:r w:rsidRPr="006D3246">
        <w:rPr>
          <w:rFonts w:asciiTheme="majorEastAsia" w:eastAsiaTheme="majorEastAsia" w:hAnsiTheme="majorEastAsia"/>
          <w:sz w:val="36"/>
          <w:szCs w:val="36"/>
        </w:rPr>
        <w:pict>
          <v:shape id="_x0000_s1075" type="#_x0000_t32" style="position:absolute;left:0;text-align:left;margin-left:81pt;margin-top:7.5pt;width:0;height:55.5pt;flip:y;z-index:251710464" o:connectortype="straight"/>
        </w:pict>
      </w:r>
      <w:r>
        <w:rPr>
          <w:rFonts w:asciiTheme="majorEastAsia" w:eastAsiaTheme="majorEastAsia" w:hAnsiTheme="majorEastAsia"/>
          <w:sz w:val="36"/>
          <w:szCs w:val="36"/>
        </w:rPr>
        <w:tab/>
      </w:r>
      <w:r>
        <w:rPr>
          <w:rFonts w:ascii="仿宋_GB2312" w:eastAsia="仿宋_GB2312" w:hAnsiTheme="majorEastAsia" w:hint="eastAsia"/>
          <w:sz w:val="24"/>
          <w:szCs w:val="24"/>
        </w:rPr>
        <w:tab/>
      </w:r>
    </w:p>
    <w:p w:rsidR="00D20B72" w:rsidRDefault="00D20B72" w:rsidP="00D20B72">
      <w:pPr>
        <w:tabs>
          <w:tab w:val="left" w:pos="5280"/>
        </w:tabs>
        <w:ind w:firstLineChars="1250" w:firstLine="3000"/>
        <w:rPr>
          <w:rFonts w:ascii="仿宋_GB2312" w:eastAsia="仿宋_GB2312" w:hAnsiTheme="majorEastAsia"/>
          <w:sz w:val="24"/>
          <w:szCs w:val="24"/>
        </w:rPr>
      </w:pPr>
      <w:r>
        <w:rPr>
          <w:rFonts w:ascii="仿宋_GB2312" w:eastAsia="仿宋_GB2312" w:hAnsiTheme="majorEastAsia"/>
          <w:sz w:val="24"/>
          <w:szCs w:val="24"/>
        </w:rPr>
        <w:pict>
          <v:shape id="_x0000_s1045" type="#_x0000_t32" style="position:absolute;left:0;text-align:left;margin-left:210pt;margin-top:10.95pt;width:.75pt;height:17.7pt;z-index:251679744" o:connectortype="straight">
            <v:stroke endarrow="block"/>
          </v:shape>
        </w:pict>
      </w:r>
      <w:r>
        <w:rPr>
          <w:rFonts w:ascii="仿宋_GB2312" w:eastAsia="仿宋_GB2312" w:hAnsiTheme="majorEastAsia" w:hint="eastAsia"/>
          <w:sz w:val="24"/>
          <w:szCs w:val="24"/>
        </w:rPr>
        <w:t>有</w:t>
      </w:r>
    </w:p>
    <w:p w:rsidR="00D20B72" w:rsidRDefault="00D20B72" w:rsidP="00D20B72">
      <w:pPr>
        <w:tabs>
          <w:tab w:val="center" w:pos="4153"/>
          <w:tab w:val="left" w:pos="7245"/>
        </w:tabs>
        <w:jc w:val="left"/>
        <w:rPr>
          <w:rFonts w:ascii="仿宋_GB2312" w:eastAsia="仿宋_GB2312" w:hAnsiTheme="majorEastAsia"/>
          <w:sz w:val="28"/>
          <w:szCs w:val="28"/>
        </w:rPr>
      </w:pPr>
      <w:r w:rsidRPr="006D3246">
        <w:rPr>
          <w:rFonts w:asciiTheme="majorEastAsia" w:eastAsiaTheme="majorEastAsia" w:hAnsiTheme="majorEastAsia"/>
          <w:sz w:val="36"/>
          <w:szCs w:val="36"/>
        </w:rPr>
        <w:pict>
          <v:shape id="_x0000_s1077" type="#_x0000_t176" style="position:absolute;margin-left:-51pt;margin-top:1.05pt;width:93.75pt;height:25.5pt;z-index:251712512">
            <v:textbox>
              <w:txbxContent>
                <w:p w:rsidR="00D20B72" w:rsidRDefault="00D20B72" w:rsidP="00D20B72">
                  <w:pPr>
                    <w:jc w:val="center"/>
                    <w:rPr>
                      <w:rFonts w:ascii="仿宋_GB2312" w:eastAsia="仿宋_GB2312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int="eastAsia"/>
                      <w:sz w:val="24"/>
                      <w:szCs w:val="24"/>
                    </w:rPr>
                    <w:t>审计报告阶段</w:t>
                  </w:r>
                </w:p>
              </w:txbxContent>
            </v:textbox>
          </v:shape>
        </w:pict>
      </w:r>
      <w:r>
        <w:rPr>
          <w:rFonts w:asciiTheme="majorEastAsia" w:eastAsiaTheme="majorEastAsia" w:hAnsiTheme="majorEastAsia"/>
          <w:sz w:val="36"/>
          <w:szCs w:val="36"/>
        </w:rPr>
        <w:tab/>
      </w:r>
      <w:r w:rsidRPr="006D3246">
        <w:rPr>
          <w:rFonts w:asciiTheme="majorEastAsia" w:eastAsiaTheme="majorEastAsia" w:hAnsiTheme="majorEastAsia"/>
          <w:sz w:val="36"/>
          <w:szCs w:val="36"/>
        </w:rPr>
        <w:pict>
          <v:shape id="_x0000_s1078" type="#_x0000_t32" style="position:absolute;margin-left:42.75pt;margin-top:13.05pt;width:29.25pt;height:0;z-index:251713536;mso-position-horizontal-relative:text;mso-position-vertical-relative:text" o:connectortype="straight">
            <v:stroke endarrow="block"/>
          </v:shape>
        </w:pict>
      </w:r>
      <w:r w:rsidRPr="006D3246">
        <w:rPr>
          <w:rFonts w:asciiTheme="majorEastAsia" w:eastAsiaTheme="majorEastAsia" w:hAnsiTheme="majorEastAsia"/>
          <w:sz w:val="36"/>
          <w:szCs w:val="36"/>
        </w:rPr>
        <w:pict>
          <v:shape id="_x0000_s1046" type="#_x0000_t109" style="position:absolute;margin-left:90.75pt;margin-top:18.45pt;width:240.75pt;height:25.5pt;z-index:251680768;mso-position-horizontal-relative:text;mso-position-vertical-relative:text">
            <v:textbox>
              <w:txbxContent>
                <w:p w:rsidR="00D20B72" w:rsidRDefault="00D20B72" w:rsidP="00D20B72">
                  <w:pPr>
                    <w:jc w:val="center"/>
                    <w:rPr>
                      <w:rFonts w:ascii="仿宋_GB2312" w:eastAsia="仿宋_GB2312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int="eastAsia"/>
                      <w:sz w:val="24"/>
                      <w:szCs w:val="24"/>
                    </w:rPr>
                    <w:t>采纳合理意见，修改审计报告</w:t>
                  </w:r>
                </w:p>
              </w:txbxContent>
            </v:textbox>
          </v:shape>
        </w:pict>
      </w:r>
      <w:r>
        <w:rPr>
          <w:rFonts w:asciiTheme="majorEastAsia" w:eastAsiaTheme="majorEastAsia" w:hAnsiTheme="majorEastAsia"/>
          <w:sz w:val="36"/>
          <w:szCs w:val="36"/>
        </w:rPr>
        <w:tab/>
      </w:r>
      <w:r>
        <w:rPr>
          <w:rFonts w:ascii="仿宋_GB2312" w:eastAsia="仿宋_GB2312" w:hAnsiTheme="majorEastAsia" w:hint="eastAsia"/>
          <w:sz w:val="28"/>
          <w:szCs w:val="28"/>
        </w:rPr>
        <w:t>无</w:t>
      </w:r>
    </w:p>
    <w:p w:rsidR="00D20B72" w:rsidRDefault="00D20B72" w:rsidP="00D20B72">
      <w:pPr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/>
          <w:sz w:val="36"/>
          <w:szCs w:val="36"/>
        </w:rPr>
        <w:pict>
          <v:shape id="_x0000_s1087" type="#_x0000_t109" style="position:absolute;left:0;text-align:left;margin-left:378.75pt;margin-top:.6pt;width:90pt;height:68.25pt;z-index:251722752">
            <v:textbox>
              <w:txbxContent>
                <w:p w:rsidR="00D20B72" w:rsidRDefault="00D20B72" w:rsidP="00D20B72">
                  <w:pPr>
                    <w:jc w:val="center"/>
                    <w:rPr>
                      <w:rFonts w:ascii="仿宋_GB2312" w:eastAsia="仿宋_GB2312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int="eastAsia"/>
                      <w:sz w:val="24"/>
                      <w:szCs w:val="24"/>
                    </w:rPr>
                    <w:t>视具体情况，向被审计单位及相关部门送达审计报告</w:t>
                  </w:r>
                </w:p>
              </w:txbxContent>
            </v:textbox>
          </v:shape>
        </w:pict>
      </w:r>
      <w:r>
        <w:rPr>
          <w:rFonts w:asciiTheme="majorEastAsia" w:eastAsiaTheme="majorEastAsia" w:hAnsiTheme="majorEastAsia"/>
          <w:sz w:val="36"/>
          <w:szCs w:val="36"/>
        </w:rPr>
        <w:pict>
          <v:shape id="_x0000_s1083" type="#_x0000_t32" style="position:absolute;left:0;text-align:left;margin-left:1.5pt;margin-top:.6pt;width:0;height:165.75pt;z-index:251718656" o:connectortype="straight">
            <v:stroke endarrow="block"/>
          </v:shape>
        </w:pict>
      </w:r>
      <w:r>
        <w:rPr>
          <w:rFonts w:asciiTheme="majorEastAsia" w:eastAsiaTheme="majorEastAsia" w:hAnsiTheme="majorEastAsia"/>
          <w:sz w:val="36"/>
          <w:szCs w:val="36"/>
        </w:rPr>
        <w:pict>
          <v:shape id="_x0000_s1074" type="#_x0000_t32" style="position:absolute;left:0;text-align:left;margin-left:81pt;margin-top:.6pt;width:9.75pt;height:.75pt;z-index:251709440" o:connectortype="straight"/>
        </w:pict>
      </w:r>
      <w:r>
        <w:rPr>
          <w:rFonts w:asciiTheme="majorEastAsia" w:eastAsiaTheme="majorEastAsia" w:hAnsiTheme="majorEastAsia"/>
          <w:sz w:val="36"/>
          <w:szCs w:val="36"/>
        </w:rPr>
        <w:pict>
          <v:shape id="_x0000_s1047" type="#_x0000_t32" style="position:absolute;left:0;text-align:left;margin-left:209.25pt;margin-top:24pt;width:.75pt;height:15pt;z-index:251681792" o:connectortype="straight">
            <v:stroke endarrow="block"/>
          </v:shape>
        </w:pict>
      </w:r>
    </w:p>
    <w:p w:rsidR="00D20B72" w:rsidRDefault="00D20B72" w:rsidP="00D20B72">
      <w:pPr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/>
          <w:sz w:val="36"/>
          <w:szCs w:val="36"/>
        </w:rPr>
        <w:pict>
          <v:shape id="_x0000_s1093" type="#_x0000_t32" style="position:absolute;left:0;text-align:left;margin-left:363pt;margin-top:7.8pt;width:15.75pt;height:0;z-index:251728896" o:connectortype="straight"/>
        </w:pict>
      </w:r>
      <w:r>
        <w:rPr>
          <w:rFonts w:asciiTheme="majorEastAsia" w:eastAsiaTheme="majorEastAsia" w:hAnsiTheme="majorEastAsia"/>
          <w:sz w:val="36"/>
          <w:szCs w:val="36"/>
        </w:rPr>
        <w:pict>
          <v:shape id="_x0000_s1092" type="#_x0000_t32" style="position:absolute;left:0;text-align:left;margin-left:363pt;margin-top:7.8pt;width:0;height:140.1pt;z-index:251727872" o:connectortype="straight"/>
        </w:pict>
      </w:r>
      <w:r>
        <w:rPr>
          <w:rFonts w:asciiTheme="majorEastAsia" w:eastAsiaTheme="majorEastAsia" w:hAnsiTheme="majorEastAsia"/>
          <w:sz w:val="36"/>
          <w:szCs w:val="36"/>
        </w:rPr>
        <w:pict>
          <v:shape id="_x0000_s1086" type="#_x0000_t32" style="position:absolute;left:0;text-align:left;margin-left:331.5pt;margin-top:26.4pt;width:18pt;height:0;flip:x;z-index:251721728" o:connectortype="straight">
            <v:stroke endarrow="block"/>
          </v:shape>
        </w:pict>
      </w:r>
      <w:r>
        <w:rPr>
          <w:rFonts w:asciiTheme="majorEastAsia" w:eastAsiaTheme="majorEastAsia" w:hAnsiTheme="majorEastAsia"/>
          <w:sz w:val="36"/>
          <w:szCs w:val="36"/>
        </w:rPr>
        <w:pict>
          <v:shape id="_x0000_s1072" type="#_x0000_t32" style="position:absolute;left:0;text-align:left;margin-left:1in;margin-top:26.4pt;width:18.75pt;height:0;z-index:251707392" o:connectortype="straight"/>
        </w:pict>
      </w:r>
      <w:r>
        <w:rPr>
          <w:rFonts w:asciiTheme="majorEastAsia" w:eastAsiaTheme="majorEastAsia" w:hAnsiTheme="majorEastAsia"/>
          <w:sz w:val="36"/>
          <w:szCs w:val="36"/>
        </w:rPr>
        <w:pict>
          <v:shape id="_x0000_s1048" type="#_x0000_t109" style="position:absolute;left:0;text-align:left;margin-left:90pt;margin-top:13.65pt;width:240.75pt;height:24pt;z-index:251682816">
            <v:textbox>
              <w:txbxContent>
                <w:p w:rsidR="00D20B72" w:rsidRDefault="00D20B72" w:rsidP="00D20B72">
                  <w:pPr>
                    <w:jc w:val="center"/>
                    <w:rPr>
                      <w:rFonts w:ascii="仿宋_GB2312" w:eastAsia="仿宋_GB2312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int="eastAsia"/>
                      <w:sz w:val="24"/>
                      <w:szCs w:val="24"/>
                    </w:rPr>
                    <w:t>出具审计报告</w:t>
                  </w:r>
                </w:p>
              </w:txbxContent>
            </v:textbox>
          </v:shape>
        </w:pict>
      </w:r>
    </w:p>
    <w:p w:rsidR="00D20B72" w:rsidRDefault="00D20B72" w:rsidP="00D20B72">
      <w:pPr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/>
          <w:sz w:val="36"/>
          <w:szCs w:val="36"/>
        </w:rPr>
        <w:pict>
          <v:shape id="_x0000_s1079" type="#_x0000_t176" style="position:absolute;left:0;text-align:left;margin-left:-51pt;margin-top:110.7pt;width:93.75pt;height:24.75pt;z-index:251714560">
            <v:textbox>
              <w:txbxContent>
                <w:p w:rsidR="00D20B72" w:rsidRDefault="00D20B72" w:rsidP="00D20B72">
                  <w:pPr>
                    <w:jc w:val="center"/>
                    <w:rPr>
                      <w:rFonts w:ascii="仿宋_GB2312" w:eastAsia="仿宋_GB2312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int="eastAsia"/>
                      <w:sz w:val="24"/>
                      <w:szCs w:val="24"/>
                    </w:rPr>
                    <w:t>资料归档阶段</w:t>
                  </w:r>
                </w:p>
              </w:txbxContent>
            </v:textbox>
          </v:shape>
        </w:pict>
      </w:r>
      <w:r>
        <w:rPr>
          <w:rFonts w:asciiTheme="majorEastAsia" w:eastAsiaTheme="majorEastAsia" w:hAnsiTheme="majorEastAsia"/>
          <w:sz w:val="36"/>
          <w:szCs w:val="36"/>
        </w:rPr>
        <w:pict>
          <v:shape id="_x0000_s1091" type="#_x0000_t109" style="position:absolute;left:0;text-align:left;margin-left:378.75pt;margin-top:84.45pt;width:90pt;height:54.75pt;z-index:251726848">
            <v:textbox>
              <w:txbxContent>
                <w:p w:rsidR="00D20B72" w:rsidRDefault="00D20B72" w:rsidP="00D20B72">
                  <w:pPr>
                    <w:jc w:val="center"/>
                    <w:rPr>
                      <w:rFonts w:ascii="仿宋_GB2312" w:eastAsia="仿宋_GB2312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int="eastAsia"/>
                      <w:sz w:val="24"/>
                      <w:szCs w:val="24"/>
                    </w:rPr>
                    <w:t>视具体情况 决定是否进行后续审计</w:t>
                  </w:r>
                </w:p>
                <w:p w:rsidR="00D20B72" w:rsidRDefault="00D20B72" w:rsidP="00D20B72"/>
              </w:txbxContent>
            </v:textbox>
          </v:shape>
        </w:pict>
      </w:r>
      <w:r>
        <w:rPr>
          <w:rFonts w:asciiTheme="majorEastAsia" w:eastAsiaTheme="majorEastAsia" w:hAnsiTheme="majorEastAsia"/>
          <w:sz w:val="36"/>
          <w:szCs w:val="36"/>
        </w:rPr>
        <w:pict>
          <v:shape id="_x0000_s1088" type="#_x0000_t109" style="position:absolute;left:0;text-align:left;margin-left:378.75pt;margin-top:23.7pt;width:90pt;height:39.75pt;z-index:251723776">
            <v:textbox>
              <w:txbxContent>
                <w:p w:rsidR="00D20B72" w:rsidRDefault="00D20B72" w:rsidP="00D20B72">
                  <w:pPr>
                    <w:jc w:val="center"/>
                    <w:rPr>
                      <w:rFonts w:ascii="仿宋_GB2312" w:eastAsia="仿宋_GB2312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int="eastAsia"/>
                      <w:sz w:val="24"/>
                      <w:szCs w:val="24"/>
                    </w:rPr>
                    <w:t>被审计单位进行整改、落实</w:t>
                  </w:r>
                </w:p>
              </w:txbxContent>
            </v:textbox>
          </v:shape>
        </w:pict>
      </w:r>
      <w:r>
        <w:rPr>
          <w:rFonts w:asciiTheme="majorEastAsia" w:eastAsiaTheme="majorEastAsia" w:hAnsiTheme="majorEastAsia"/>
          <w:sz w:val="36"/>
          <w:szCs w:val="36"/>
        </w:rPr>
        <w:pict>
          <v:shape id="_x0000_s1096" type="#_x0000_t32" style="position:absolute;left:0;text-align:left;margin-left:331.5pt;margin-top:84.45pt;width:31.5pt;height:0;z-index:251731968" o:connectortype="straight">
            <v:stroke endarrow="block"/>
          </v:shape>
        </w:pict>
      </w:r>
      <w:r>
        <w:rPr>
          <w:rFonts w:asciiTheme="majorEastAsia" w:eastAsiaTheme="majorEastAsia" w:hAnsiTheme="majorEastAsia"/>
          <w:sz w:val="36"/>
          <w:szCs w:val="36"/>
        </w:rPr>
        <w:pict>
          <v:shape id="_x0000_s1095" type="#_x0000_t32" style="position:absolute;left:0;text-align:left;margin-left:363pt;margin-top:116.7pt;width:15.75pt;height:0;z-index:251730944" o:connectortype="straight"/>
        </w:pict>
      </w:r>
      <w:r>
        <w:rPr>
          <w:rFonts w:asciiTheme="majorEastAsia" w:eastAsiaTheme="majorEastAsia" w:hAnsiTheme="majorEastAsia"/>
          <w:sz w:val="36"/>
          <w:szCs w:val="36"/>
        </w:rPr>
        <w:pict>
          <v:shape id="_x0000_s1094" type="#_x0000_t32" style="position:absolute;left:0;text-align:left;margin-left:363pt;margin-top:43.2pt;width:15.75pt;height:0;z-index:251729920" o:connectortype="straight"/>
        </w:pict>
      </w:r>
      <w:r>
        <w:rPr>
          <w:rFonts w:asciiTheme="majorEastAsia" w:eastAsiaTheme="majorEastAsia" w:hAnsiTheme="majorEastAsia"/>
          <w:sz w:val="36"/>
          <w:szCs w:val="36"/>
        </w:rPr>
        <w:pict>
          <v:shape id="_x0000_s1090" type="#_x0000_t32" style="position:absolute;left:0;text-align:left;margin-left:420.75pt;margin-top:63.45pt;width:.05pt;height:13.5pt;z-index:251725824" o:connectortype="straight">
            <v:stroke endarrow="block"/>
          </v:shape>
        </w:pict>
      </w:r>
      <w:r>
        <w:rPr>
          <w:rFonts w:asciiTheme="majorEastAsia" w:eastAsiaTheme="majorEastAsia" w:hAnsiTheme="majorEastAsia"/>
          <w:sz w:val="36"/>
          <w:szCs w:val="36"/>
        </w:rPr>
        <w:pict>
          <v:shape id="_x0000_s1089" type="#_x0000_t32" style="position:absolute;left:0;text-align:left;margin-left:420.75pt;margin-top:10.2pt;width:0;height:13.5pt;z-index:251724800" o:connectortype="straight">
            <v:stroke endarrow="block"/>
          </v:shape>
        </w:pict>
      </w:r>
      <w:r>
        <w:rPr>
          <w:rFonts w:asciiTheme="majorEastAsia" w:eastAsiaTheme="majorEastAsia" w:hAnsiTheme="majorEastAsia"/>
          <w:sz w:val="36"/>
          <w:szCs w:val="36"/>
        </w:rPr>
        <w:pict>
          <v:shape id="_x0000_s1080" type="#_x0000_t32" style="position:absolute;left:0;text-align:left;margin-left:42.75pt;margin-top:123.45pt;width:47.25pt;height:0;z-index:251715584" o:connectortype="straight">
            <v:stroke endarrow="block"/>
          </v:shape>
        </w:pict>
      </w:r>
      <w:r>
        <w:rPr>
          <w:rFonts w:asciiTheme="majorEastAsia" w:eastAsiaTheme="majorEastAsia" w:hAnsiTheme="majorEastAsia"/>
          <w:sz w:val="36"/>
          <w:szCs w:val="36"/>
        </w:rPr>
        <w:pict>
          <v:shape id="_x0000_s1073" type="#_x0000_t32" style="position:absolute;left:0;text-align:left;margin-left:1in;margin-top:35.7pt;width:18.75pt;height:.75pt;z-index:251708416" o:connectortype="straight"/>
        </w:pict>
      </w:r>
      <w:r>
        <w:rPr>
          <w:rFonts w:asciiTheme="majorEastAsia" w:eastAsiaTheme="majorEastAsia" w:hAnsiTheme="majorEastAsia"/>
          <w:sz w:val="36"/>
          <w:szCs w:val="36"/>
        </w:rPr>
        <w:pict>
          <v:shape id="_x0000_s1070" type="#_x0000_t32" style="position:absolute;left:0;text-align:left;margin-left:1in;margin-top:80.7pt;width:18.75pt;height:0;z-index:251705344" o:connectortype="straight"/>
        </w:pict>
      </w:r>
      <w:r>
        <w:rPr>
          <w:rFonts w:asciiTheme="majorEastAsia" w:eastAsiaTheme="majorEastAsia" w:hAnsiTheme="majorEastAsia"/>
          <w:sz w:val="36"/>
          <w:szCs w:val="36"/>
        </w:rPr>
        <w:pict>
          <v:shape id="_x0000_s1049" type="#_x0000_t32" style="position:absolute;left:0;text-align:left;margin-left:211.5pt;margin-top:10.2pt;width:0;height:13.5pt;z-index:251683840" o:connectortype="straight">
            <v:stroke endarrow="block"/>
          </v:shape>
        </w:pict>
      </w:r>
      <w:r>
        <w:rPr>
          <w:rFonts w:asciiTheme="majorEastAsia" w:eastAsiaTheme="majorEastAsia" w:hAnsiTheme="majorEastAsia"/>
          <w:sz w:val="36"/>
          <w:szCs w:val="36"/>
        </w:rPr>
        <w:pict>
          <v:shape id="_x0000_s1050" type="#_x0000_t109" style="position:absolute;left:0;text-align:left;margin-left:90pt;margin-top:23.7pt;width:240.75pt;height:24pt;z-index:251684864">
            <v:textbox>
              <w:txbxContent>
                <w:p w:rsidR="00D20B72" w:rsidRDefault="00D20B72" w:rsidP="00D20B72">
                  <w:pPr>
                    <w:jc w:val="center"/>
                    <w:rPr>
                      <w:rFonts w:ascii="仿宋_GB2312" w:eastAsia="仿宋_GB2312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int="eastAsia"/>
                      <w:sz w:val="24"/>
                      <w:szCs w:val="24"/>
                    </w:rPr>
                    <w:t>审计报告报送校领导审定</w:t>
                  </w:r>
                </w:p>
              </w:txbxContent>
            </v:textbox>
          </v:shape>
        </w:pict>
      </w:r>
      <w:r>
        <w:rPr>
          <w:rFonts w:asciiTheme="majorEastAsia" w:eastAsiaTheme="majorEastAsia" w:hAnsiTheme="majorEastAsia"/>
          <w:sz w:val="36"/>
          <w:szCs w:val="36"/>
        </w:rPr>
        <w:pict>
          <v:shape id="_x0000_s1051" type="#_x0000_t32" style="position:absolute;left:0;text-align:left;margin-left:210.75pt;margin-top:54pt;width:0;height:13.5pt;z-index:251685888" o:connectortype="straight">
            <v:stroke endarrow="block"/>
          </v:shape>
        </w:pict>
      </w:r>
      <w:r>
        <w:rPr>
          <w:rFonts w:asciiTheme="majorEastAsia" w:eastAsiaTheme="majorEastAsia" w:hAnsiTheme="majorEastAsia"/>
          <w:sz w:val="36"/>
          <w:szCs w:val="36"/>
        </w:rPr>
        <w:pict>
          <v:shape id="_x0000_s1052" type="#_x0000_t109" style="position:absolute;left:0;text-align:left;margin-left:90.75pt;margin-top:70.95pt;width:240pt;height:25.5pt;z-index:251686912">
            <v:textbox>
              <w:txbxContent>
                <w:p w:rsidR="00D20B72" w:rsidRDefault="00D20B72" w:rsidP="00D20B72">
                  <w:pPr>
                    <w:jc w:val="center"/>
                    <w:rPr>
                      <w:rFonts w:ascii="仿宋_GB2312" w:eastAsia="仿宋_GB2312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int="eastAsia"/>
                      <w:sz w:val="24"/>
                      <w:szCs w:val="24"/>
                    </w:rPr>
                    <w:t>提交审计报告</w:t>
                  </w:r>
                </w:p>
              </w:txbxContent>
            </v:textbox>
          </v:shape>
        </w:pict>
      </w:r>
      <w:r>
        <w:rPr>
          <w:rFonts w:asciiTheme="majorEastAsia" w:eastAsiaTheme="majorEastAsia" w:hAnsiTheme="majorEastAsia"/>
          <w:sz w:val="36"/>
          <w:szCs w:val="36"/>
        </w:rPr>
        <w:pict>
          <v:shape id="_x0000_s1053" type="#_x0000_t32" style="position:absolute;left:0;text-align:left;margin-left:210.75pt;margin-top:96.45pt;width:0;height:14.25pt;z-index:251687936" o:connectortype="straight">
            <v:stroke endarrow="block"/>
          </v:shape>
        </w:pict>
      </w:r>
      <w:r>
        <w:rPr>
          <w:rFonts w:asciiTheme="majorEastAsia" w:eastAsiaTheme="majorEastAsia" w:hAnsiTheme="majorEastAsia"/>
          <w:sz w:val="36"/>
          <w:szCs w:val="36"/>
        </w:rPr>
        <w:pict>
          <v:shape id="_x0000_s1054" type="#_x0000_t109" style="position:absolute;left:0;text-align:left;margin-left:90.75pt;margin-top:110.7pt;width:240.75pt;height:28.5pt;z-index:251688960">
            <v:textbox>
              <w:txbxContent>
                <w:p w:rsidR="00D20B72" w:rsidRDefault="00D20B72" w:rsidP="00D20B72">
                  <w:pPr>
                    <w:jc w:val="center"/>
                    <w:rPr>
                      <w:rFonts w:ascii="仿宋_GB2312" w:eastAsia="仿宋_GB2312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int="eastAsia"/>
                      <w:sz w:val="24"/>
                      <w:szCs w:val="24"/>
                    </w:rPr>
                    <w:t>审计资料整理归档，建立审计档案</w:t>
                  </w:r>
                </w:p>
              </w:txbxContent>
            </v:textbox>
          </v:shape>
        </w:pict>
      </w:r>
    </w:p>
    <w:p w:rsidR="00D20B72" w:rsidRDefault="00D20B72" w:rsidP="00D20B72"/>
    <w:p w:rsidR="00D20B72" w:rsidRDefault="00D20B72" w:rsidP="00D20B72"/>
    <w:p w:rsidR="00925E21" w:rsidRDefault="00925E21"/>
    <w:sectPr w:rsidR="00925E21" w:rsidSect="00D20B72">
      <w:pgSz w:w="11906" w:h="16838"/>
      <w:pgMar w:top="1134" w:right="1797" w:bottom="851" w:left="179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20B72"/>
    <w:rsid w:val="002E175E"/>
    <w:rsid w:val="006D1125"/>
    <w:rsid w:val="00925E21"/>
    <w:rsid w:val="00A96D9F"/>
    <w:rsid w:val="00D20B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61"/>
        <o:r id="V:Rule2" type="connector" idref="#_x0000_s1037"/>
        <o:r id="V:Rule3" type="connector" idref="#_x0000_s1045"/>
        <o:r id="V:Rule4" type="connector" idref="#_x0000_s1073"/>
        <o:r id="V:Rule5" type="connector" idref="#_x0000_s1070"/>
        <o:r id="V:Rule6" type="connector" idref="#_x0000_s1057"/>
        <o:r id="V:Rule7" type="connector" idref="#_x0000_s1031"/>
        <o:r id="V:Rule8" type="connector" idref="#_x0000_s1049"/>
        <o:r id="V:Rule9" type="connector" idref="#_x0000_s1086"/>
        <o:r id="V:Rule10" type="connector" idref="#_x0000_s1072"/>
        <o:r id="V:Rule11" type="connector" idref="#_x0000_s1051"/>
        <o:r id="V:Rule12" type="connector" idref="#_x0000_s1080"/>
        <o:r id="V:Rule13" type="connector" idref="#_x0000_s1064"/>
        <o:r id="V:Rule14" type="connector" idref="#_x0000_s1047"/>
        <o:r id="V:Rule15" type="connector" idref="#_x0000_s1058"/>
        <o:r id="V:Rule16" type="connector" idref="#_x0000_s1071"/>
        <o:r id="V:Rule17" type="connector" idref="#_x0000_s1089"/>
        <o:r id="V:Rule18" type="connector" idref="#_x0000_s1059"/>
        <o:r id="V:Rule19" type="connector" idref="#_x0000_s1035"/>
        <o:r id="V:Rule20" type="connector" idref="#_x0000_s1056"/>
        <o:r id="V:Rule21" type="connector" idref="#_x0000_s1076"/>
        <o:r id="V:Rule22" type="connector" idref="#_x0000_s1081"/>
        <o:r id="V:Rule23" type="connector" idref="#_x0000_s1063"/>
        <o:r id="V:Rule24" type="connector" idref="#_x0000_s1029"/>
        <o:r id="V:Rule25" type="connector" idref="#_x0000_s1074"/>
        <o:r id="V:Rule26" type="connector" idref="#_x0000_s1039"/>
        <o:r id="V:Rule27" type="connector" idref="#_x0000_s1092"/>
        <o:r id="V:Rule28" type="connector" idref="#_x0000_s1093"/>
        <o:r id="V:Rule29" type="connector" idref="#_x0000_s1084"/>
        <o:r id="V:Rule30" type="connector" idref="#_x0000_s1068"/>
        <o:r id="V:Rule31" type="connector" idref="#_x0000_s1090"/>
        <o:r id="V:Rule32" type="connector" idref="#_x0000_s1027"/>
        <o:r id="V:Rule33" type="connector" idref="#_x0000_s1096"/>
        <o:r id="V:Rule34" type="connector" idref="#_x0000_s1083"/>
        <o:r id="V:Rule35" type="connector" idref="#_x0000_s1069"/>
        <o:r id="V:Rule36" type="connector" idref="#_x0000_s1043"/>
        <o:r id="V:Rule37" type="connector" idref="#_x0000_s1094"/>
        <o:r id="V:Rule38" type="connector" idref="#_x0000_s1034"/>
        <o:r id="V:Rule39" type="connector" idref="#_x0000_s1085"/>
        <o:r id="V:Rule40" type="connector" idref="#_x0000_s1082"/>
        <o:r id="V:Rule41" type="connector" idref="#_x0000_s1055"/>
        <o:r id="V:Rule42" type="connector" idref="#_x0000_s1041"/>
        <o:r id="V:Rule43" type="connector" idref="#_x0000_s1095"/>
        <o:r id="V:Rule44" type="connector" idref="#_x0000_s1078"/>
        <o:r id="V:Rule45" type="connector" idref="#_x0000_s1075"/>
        <o:r id="V:Rule46" type="connector" idref="#_x0000_s1067"/>
        <o:r id="V:Rule47" type="connector" idref="#_x0000_s1065"/>
        <o:r id="V:Rule48" type="connector" idref="#_x0000_s1053"/>
        <o:r id="V:Rule49" type="connector" idref="#_x0000_s106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B7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94</Characters>
  <Application>Microsoft Office Word</Application>
  <DocSecurity>0</DocSecurity>
  <Lines>1</Lines>
  <Paragraphs>1</Paragraphs>
  <ScaleCrop>false</ScaleCrop>
  <Company>Microsoft</Company>
  <LinksUpToDate>false</LinksUpToDate>
  <CharactersWithSpaces>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2025-11-14T03:13:00Z</dcterms:created>
  <dcterms:modified xsi:type="dcterms:W3CDTF">2025-11-14T03:14:00Z</dcterms:modified>
</cp:coreProperties>
</file>