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644" w:rsidRDefault="00173644" w:rsidP="00173644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bCs/>
          <w:kern w:val="36"/>
          <w:sz w:val="36"/>
          <w:szCs w:val="36"/>
        </w:rPr>
        <w:t>内部审计整改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工作流程图</w:t>
      </w:r>
    </w:p>
    <w:p w:rsidR="00173644" w:rsidRDefault="00173644" w:rsidP="00173644">
      <w:pPr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/>
          <w:b/>
          <w:noProof/>
          <w:sz w:val="32"/>
          <w:szCs w:val="32"/>
        </w:rPr>
        <w:pict>
          <v:rect id="_x0000_s1032" style="position:absolute;left:0;text-align:left;margin-left:15.75pt;margin-top:23.85pt;width:381.75pt;height:33.75pt;z-index:251666432">
            <v:textbox>
              <w:txbxContent>
                <w:p w:rsidR="00173644" w:rsidRDefault="00173644" w:rsidP="00173644">
                  <w:pPr>
                    <w:jc w:val="center"/>
                  </w:pP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审计处在出具审计报告时，列出审计发现问题清单</w:t>
                  </w:r>
                </w:p>
              </w:txbxContent>
            </v:textbox>
          </v:rect>
        </w:pict>
      </w:r>
    </w:p>
    <w:p w:rsidR="00173644" w:rsidRDefault="00173644" w:rsidP="00173644">
      <w:pPr>
        <w:rPr>
          <w:rFonts w:asciiTheme="majorEastAsia" w:eastAsiaTheme="majorEastAsia" w:hAnsiTheme="majorEastAsia"/>
          <w:b/>
          <w:sz w:val="32"/>
          <w:szCs w:val="32"/>
        </w:rPr>
      </w:pPr>
    </w:p>
    <w:p w:rsidR="00173644" w:rsidRDefault="00173644" w:rsidP="00173644">
      <w:pPr>
        <w:jc w:val="center"/>
        <w:rPr>
          <w:rFonts w:asciiTheme="minorEastAsia" w:hAnsiTheme="minorEastAsia"/>
          <w:sz w:val="32"/>
          <w:szCs w:val="32"/>
        </w:rPr>
      </w:pPr>
      <w:r w:rsidRPr="006D3246">
        <w:rPr>
          <w:rFonts w:asciiTheme="majorEastAsia" w:eastAsiaTheme="majorEastAsia" w:hAnsiTheme="majorEastAsia"/>
          <w:b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200.2pt;margin-top:3.4pt;width:0;height:12.75pt;z-index:251667456" o:connectortype="straight"/>
        </w:pict>
      </w:r>
      <w:r>
        <w:rPr>
          <w:rFonts w:asciiTheme="minorEastAsia" w:hAnsiTheme="minorEastAsia"/>
          <w:noProof/>
          <w:sz w:val="32"/>
          <w:szCs w:val="32"/>
        </w:rPr>
        <w:pict>
          <v:shape id="_x0000_s1026" type="#_x0000_t32" style="position:absolute;left:0;text-align:left;margin-left:9.65pt;margin-top:16.05pt;width:399.75pt;height:.05pt;z-index:251660288" o:connectortype="straight"/>
        </w:pict>
      </w:r>
      <w:r>
        <w:rPr>
          <w:rFonts w:asciiTheme="minorEastAsia" w:hAnsiTheme="minorEastAsia"/>
          <w:noProof/>
          <w:sz w:val="32"/>
          <w:szCs w:val="32"/>
        </w:rPr>
        <w:pict>
          <v:shape id="_x0000_s1028" type="#_x0000_t32" style="position:absolute;left:0;text-align:left;margin-left:409.45pt;margin-top:16.1pt;width:0;height:18.85pt;z-index:251662336" o:connectortype="straight">
            <v:stroke endarrow="block"/>
          </v:shape>
        </w:pict>
      </w:r>
      <w:r>
        <w:rPr>
          <w:rFonts w:asciiTheme="minorEastAsia" w:hAnsiTheme="minorEastAsia"/>
          <w:noProof/>
          <w:sz w:val="32"/>
          <w:szCs w:val="32"/>
        </w:rPr>
        <w:pict>
          <v:shape id="_x0000_s1027" type="#_x0000_t32" style="position:absolute;left:0;text-align:left;margin-left:9.65pt;margin-top:16.15pt;width:.05pt;height:18.8pt;z-index:251661312" o:connectortype="straight">
            <v:stroke endarrow="block"/>
          </v:shape>
        </w:pict>
      </w:r>
    </w:p>
    <w:p w:rsidR="00173644" w:rsidRDefault="00173644" w:rsidP="00173644">
      <w:pPr>
        <w:jc w:val="center"/>
        <w:rPr>
          <w:rFonts w:asciiTheme="minorEastAsia" w:hAnsiTheme="minorEastAsia"/>
          <w:sz w:val="32"/>
          <w:szCs w:val="32"/>
        </w:rPr>
      </w:pPr>
      <w:r w:rsidRPr="006D3246">
        <w:rPr>
          <w:rFonts w:asciiTheme="minorEastAsia" w:hAnsiTheme="minorEastAsia"/>
          <w:noProof/>
        </w:rPr>
        <w:pict>
          <v:rect id="_x0000_s1031" style="position:absolute;left:0;text-align:left;margin-left:-39.75pt;margin-top:3.75pt;width:153.75pt;height:210.7pt;z-index:251665408">
            <v:textbox>
              <w:txbxContent>
                <w:p w:rsidR="00173644" w:rsidRPr="00724716" w:rsidRDefault="00173644" w:rsidP="00173644">
                  <w:pPr>
                    <w:spacing w:line="440" w:lineRule="exact"/>
                    <w:suppressOverlap/>
                    <w:rPr>
                      <w:rFonts w:ascii="仿宋" w:eastAsia="仿宋" w:hAnsi="仿宋"/>
                      <w:b/>
                      <w:sz w:val="28"/>
                      <w:szCs w:val="28"/>
                    </w:rPr>
                  </w:pPr>
                  <w:r w:rsidRPr="00724716">
                    <w:rPr>
                      <w:rFonts w:ascii="仿宋" w:eastAsia="仿宋" w:hAnsi="仿宋" w:hint="eastAsia"/>
                      <w:b/>
                      <w:sz w:val="28"/>
                      <w:szCs w:val="28"/>
                    </w:rPr>
                    <w:t>立行</w:t>
                  </w:r>
                  <w:proofErr w:type="gramStart"/>
                  <w:r w:rsidRPr="00724716">
                    <w:rPr>
                      <w:rFonts w:ascii="仿宋" w:eastAsia="仿宋" w:hAnsi="仿宋" w:hint="eastAsia"/>
                      <w:b/>
                      <w:sz w:val="28"/>
                      <w:szCs w:val="28"/>
                    </w:rPr>
                    <w:t>立改类</w:t>
                  </w:r>
                  <w:proofErr w:type="gramEnd"/>
                  <w:r w:rsidRPr="00724716">
                    <w:rPr>
                      <w:rFonts w:ascii="仿宋" w:eastAsia="仿宋" w:hAnsi="仿宋" w:hint="eastAsia"/>
                      <w:b/>
                      <w:sz w:val="28"/>
                      <w:szCs w:val="28"/>
                    </w:rPr>
                    <w:t>：</w:t>
                  </w:r>
                </w:p>
                <w:p w:rsidR="00173644" w:rsidRDefault="00173644" w:rsidP="00173644">
                  <w:pPr>
                    <w:spacing w:line="440" w:lineRule="exact"/>
                  </w:pP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整改时限一般为审计报告送达之日起60日内，</w:t>
                  </w:r>
                  <w:r w:rsidRPr="00F41952">
                    <w:rPr>
                      <w:rFonts w:ascii="仿宋" w:eastAsia="仿宋" w:hAnsi="仿宋" w:hint="eastAsia"/>
                      <w:sz w:val="28"/>
                      <w:szCs w:val="28"/>
                    </w:rPr>
                    <w:t>被审计单位</w:t>
                  </w: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应在首次向审计处反馈整改结果时完成整改,同时提交审计整改报告和审计整改结果清单及必要的证明材料。</w:t>
                  </w:r>
                </w:p>
              </w:txbxContent>
            </v:textbox>
          </v:rect>
        </w:pict>
      </w:r>
      <w:r>
        <w:rPr>
          <w:rFonts w:asciiTheme="minorEastAsia" w:hAnsiTheme="minorEastAsia"/>
          <w:noProof/>
          <w:sz w:val="32"/>
          <w:szCs w:val="32"/>
        </w:rPr>
        <w:pict>
          <v:rect id="_x0000_s1029" style="position:absolute;left:0;text-align:left;margin-left:123.75pt;margin-top:3.75pt;width:155.25pt;height:210.7pt;z-index:251663360">
            <v:textbox style="mso-next-textbox:#_x0000_s1029">
              <w:txbxContent>
                <w:p w:rsidR="00173644" w:rsidRPr="00724716" w:rsidRDefault="00173644" w:rsidP="00173644">
                  <w:pPr>
                    <w:spacing w:line="440" w:lineRule="exact"/>
                    <w:rPr>
                      <w:rFonts w:ascii="仿宋" w:eastAsia="仿宋" w:hAnsi="仿宋"/>
                      <w:b/>
                      <w:sz w:val="28"/>
                      <w:szCs w:val="28"/>
                    </w:rPr>
                  </w:pPr>
                  <w:r w:rsidRPr="00724716">
                    <w:rPr>
                      <w:rFonts w:ascii="仿宋" w:eastAsia="仿宋" w:hAnsi="仿宋" w:hint="eastAsia"/>
                      <w:b/>
                      <w:sz w:val="28"/>
                      <w:szCs w:val="28"/>
                    </w:rPr>
                    <w:t>分阶段整改类：</w:t>
                  </w:r>
                </w:p>
                <w:p w:rsidR="00173644" w:rsidRPr="00AB61B3" w:rsidRDefault="00173644" w:rsidP="00173644">
                  <w:pPr>
                    <w:spacing w:line="44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整改时限一般为审计报告送达之日起1年内，被审计单位应制定分阶段具体整改任务、明确各阶段整改完成时间节点，并在首次向审计处反馈整改结果时报送分阶段整改计划。</w:t>
                  </w:r>
                </w:p>
              </w:txbxContent>
            </v:textbox>
          </v:rect>
        </w:pict>
      </w:r>
      <w:r w:rsidRPr="006D3246">
        <w:rPr>
          <w:rFonts w:asciiTheme="minorEastAsia" w:hAnsiTheme="minorEastAsia"/>
          <w:noProof/>
        </w:rPr>
        <w:pict>
          <v:rect id="_x0000_s1030" style="position:absolute;left:0;text-align:left;margin-left:4in;margin-top:3.75pt;width:181.5pt;height:210.7pt;z-index:251664384">
            <v:textbox style="mso-next-textbox:#_x0000_s1030">
              <w:txbxContent>
                <w:p w:rsidR="00173644" w:rsidRPr="00724716" w:rsidRDefault="00173644" w:rsidP="00173644">
                  <w:pPr>
                    <w:spacing w:line="440" w:lineRule="exact"/>
                    <w:rPr>
                      <w:rFonts w:ascii="仿宋" w:eastAsia="仿宋" w:hAnsi="仿宋"/>
                      <w:b/>
                      <w:sz w:val="28"/>
                      <w:szCs w:val="28"/>
                    </w:rPr>
                  </w:pPr>
                  <w:r w:rsidRPr="00724716">
                    <w:rPr>
                      <w:rFonts w:ascii="仿宋" w:eastAsia="仿宋" w:hAnsi="仿宋" w:hint="eastAsia"/>
                      <w:b/>
                      <w:sz w:val="28"/>
                      <w:szCs w:val="28"/>
                    </w:rPr>
                    <w:t>持续整改类：</w:t>
                  </w:r>
                </w:p>
                <w:p w:rsidR="00173644" w:rsidRPr="00020409" w:rsidRDefault="00173644" w:rsidP="00173644">
                  <w:pPr>
                    <w:spacing w:line="44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整改时限原则上为审计报告送达之日起5年内，被审计单位应制定明确的整改时间表、路线图，分年度确定整改目标和任务，并在首次向审计处反馈整改结果时报送持续整改计划，作为跟踪检查整改进度的依据。</w:t>
                  </w:r>
                </w:p>
              </w:txbxContent>
            </v:textbox>
          </v:rect>
        </w:pict>
      </w:r>
    </w:p>
    <w:p w:rsidR="00173644" w:rsidRDefault="00173644" w:rsidP="00173644">
      <w:pPr>
        <w:tabs>
          <w:tab w:val="left" w:pos="4560"/>
        </w:tabs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</w:t>
      </w:r>
      <w:r>
        <w:rPr>
          <w:rFonts w:asciiTheme="minorEastAsia" w:hAnsiTheme="minorEastAsia"/>
        </w:rPr>
        <w:tab/>
      </w:r>
    </w:p>
    <w:p w:rsidR="00173644" w:rsidRDefault="00173644" w:rsidP="00173644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br w:type="textWrapping" w:clear="all"/>
      </w:r>
    </w:p>
    <w:p w:rsidR="00173644" w:rsidRDefault="00173644" w:rsidP="00173644">
      <w:pPr>
        <w:jc w:val="center"/>
        <w:rPr>
          <w:rFonts w:asciiTheme="minorEastAsia" w:hAnsiTheme="minorEastAsia"/>
          <w:sz w:val="32"/>
          <w:szCs w:val="32"/>
        </w:rPr>
      </w:pPr>
    </w:p>
    <w:p w:rsidR="00173644" w:rsidRDefault="00173644" w:rsidP="00173644">
      <w:pPr>
        <w:jc w:val="center"/>
        <w:rPr>
          <w:rFonts w:asciiTheme="minorEastAsia" w:hAnsiTheme="minorEastAsia"/>
          <w:sz w:val="32"/>
          <w:szCs w:val="32"/>
        </w:rPr>
      </w:pPr>
    </w:p>
    <w:p w:rsidR="00173644" w:rsidRDefault="00173644" w:rsidP="00173644">
      <w:pPr>
        <w:jc w:val="center"/>
        <w:rPr>
          <w:rFonts w:asciiTheme="minorEastAsia" w:hAnsiTheme="minorEastAsia"/>
          <w:sz w:val="32"/>
          <w:szCs w:val="32"/>
        </w:rPr>
      </w:pPr>
    </w:p>
    <w:p w:rsidR="00173644" w:rsidRDefault="00173644" w:rsidP="00173644">
      <w:pPr>
        <w:jc w:val="center"/>
        <w:rPr>
          <w:rFonts w:asciiTheme="minorEastAsia" w:hAnsiTheme="minorEastAsia"/>
          <w:sz w:val="32"/>
          <w:szCs w:val="32"/>
        </w:rPr>
      </w:pPr>
      <w:r w:rsidRPr="006D3246">
        <w:rPr>
          <w:noProof/>
          <w:sz w:val="32"/>
          <w:szCs w:val="32"/>
        </w:rPr>
        <w:pict>
          <v:shape id="_x0000_s1036" type="#_x0000_t32" style="position:absolute;left:0;text-align:left;margin-left:9.7pt;margin-top:18.2pt;width:.05pt;height:14.5pt;flip:y;z-index:251670528" o:connectortype="straight"/>
        </w:pict>
      </w:r>
      <w:r w:rsidRPr="006D3246">
        <w:rPr>
          <w:noProof/>
          <w:sz w:val="32"/>
          <w:szCs w:val="32"/>
        </w:rPr>
        <w:pict>
          <v:shape id="_x0000_s1037" type="#_x0000_t32" style="position:absolute;left:0;text-align:left;margin-left:409.4pt;margin-top:19.6pt;width:0;height:14.5pt;flip:y;z-index:251671552" o:connectortype="straight"/>
        </w:pict>
      </w:r>
    </w:p>
    <w:p w:rsidR="00173644" w:rsidRDefault="00173644" w:rsidP="00173644">
      <w:pPr>
        <w:rPr>
          <w:sz w:val="32"/>
          <w:szCs w:val="32"/>
        </w:rPr>
      </w:pPr>
      <w:r w:rsidRPr="006D3246">
        <w:rPr>
          <w:rFonts w:ascii="仿宋" w:eastAsia="仿宋" w:hAnsi="仿宋"/>
          <w:noProof/>
          <w:sz w:val="28"/>
          <w:szCs w:val="28"/>
        </w:rPr>
        <w:pict>
          <v:shape id="_x0000_s1039" type="#_x0000_t32" style="position:absolute;left:0;text-align:left;margin-left:207.8pt;margin-top:7.5pt;width:.05pt;height:19.5pt;z-index:251673600" o:connectortype="straight">
            <v:stroke endarrow="block"/>
          </v:shape>
        </w:pict>
      </w:r>
      <w:r>
        <w:rPr>
          <w:noProof/>
          <w:sz w:val="32"/>
          <w:szCs w:val="32"/>
        </w:rPr>
        <w:pict>
          <v:shape id="_x0000_s1035" type="#_x0000_t32" style="position:absolute;left:0;text-align:left;margin-left:9.7pt;margin-top:1.5pt;width:399.75pt;height:0;z-index:251669504" o:connectortype="straight"/>
        </w:pict>
      </w:r>
      <w:r>
        <w:rPr>
          <w:noProof/>
          <w:sz w:val="32"/>
          <w:szCs w:val="32"/>
        </w:rPr>
        <w:pict>
          <v:shape id="_x0000_s1034" type="#_x0000_t32" style="position:absolute;left:0;text-align:left;margin-left:196.5pt;margin-top:16.5pt;width:0;height:0;z-index:251668480" o:connectortype="straight"/>
        </w:pict>
      </w:r>
    </w:p>
    <w:p w:rsidR="00173644" w:rsidRDefault="00173644" w:rsidP="00173644">
      <w:r>
        <w:rPr>
          <w:noProof/>
        </w:rPr>
        <w:pict>
          <v:rect id="_x0000_s1038" style="position:absolute;left:0;text-align:left;margin-left:2.25pt;margin-top:2.55pt;width:418.5pt;height:57.75pt;z-index:251672576">
            <v:textbox>
              <w:txbxContent>
                <w:p w:rsidR="00173644" w:rsidRPr="00F7569D" w:rsidRDefault="00173644" w:rsidP="00173644">
                  <w:pPr>
                    <w:spacing w:line="440" w:lineRule="exact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开展</w:t>
                  </w:r>
                  <w:r w:rsidRPr="00F7569D">
                    <w:rPr>
                      <w:rFonts w:ascii="仿宋" w:eastAsia="仿宋" w:hAnsi="仿宋" w:hint="eastAsia"/>
                      <w:sz w:val="28"/>
                      <w:szCs w:val="28"/>
                    </w:rPr>
                    <w:t>审计整改</w:t>
                  </w: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情况</w:t>
                  </w:r>
                  <w:r w:rsidRPr="00F7569D">
                    <w:rPr>
                      <w:rFonts w:ascii="仿宋" w:eastAsia="仿宋" w:hAnsi="仿宋" w:hint="eastAsia"/>
                      <w:sz w:val="28"/>
                      <w:szCs w:val="28"/>
                    </w:rPr>
                    <w:t>跟踪检查</w:t>
                  </w: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，将“审计发现问题清单”与“审计整改结果清单”对接，列出“审计整改结果检查与对账销号清单”。</w:t>
                  </w:r>
                </w:p>
              </w:txbxContent>
            </v:textbox>
          </v:rect>
        </w:pict>
      </w:r>
    </w:p>
    <w:p w:rsidR="00173644" w:rsidRDefault="00173644" w:rsidP="00173644"/>
    <w:p w:rsidR="00173644" w:rsidRPr="009E4DE6" w:rsidRDefault="00173644" w:rsidP="00173644">
      <w:pPr>
        <w:rPr>
          <w:rFonts w:ascii="仿宋" w:eastAsia="仿宋" w:hAnsi="仿宋"/>
          <w:sz w:val="28"/>
          <w:szCs w:val="28"/>
        </w:rPr>
      </w:pPr>
    </w:p>
    <w:p w:rsidR="00173644" w:rsidRDefault="00173644" w:rsidP="00173644">
      <w:r>
        <w:rPr>
          <w:noProof/>
        </w:rPr>
        <w:pict>
          <v:shape id="_x0000_s1040" type="#_x0000_t32" style="position:absolute;left:0;text-align:left;margin-left:207.6pt;margin-top:3.15pt;width:.1pt;height:20.25pt;z-index:251674624" o:connectortype="straight">
            <v:stroke endarrow="block"/>
          </v:shape>
        </w:pict>
      </w:r>
    </w:p>
    <w:p w:rsidR="00173644" w:rsidRPr="00D23E8B" w:rsidRDefault="00173644" w:rsidP="00173644"/>
    <w:p w:rsidR="00173644" w:rsidRPr="00D23E8B" w:rsidRDefault="00173644" w:rsidP="00173644">
      <w:r>
        <w:rPr>
          <w:noProof/>
        </w:rPr>
        <w:pict>
          <v:rect id="_x0000_s1041" style="position:absolute;left:0;text-align:left;margin-left:2.25pt;margin-top:6.45pt;width:418.5pt;height:81.75pt;z-index:251675648">
            <v:textbox>
              <w:txbxContent>
                <w:p w:rsidR="00173644" w:rsidRPr="00D23E8B" w:rsidRDefault="00173644" w:rsidP="00173644">
                  <w:pPr>
                    <w:spacing w:line="44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D23E8B">
                    <w:rPr>
                      <w:rFonts w:ascii="仿宋" w:eastAsia="仿宋" w:hAnsi="仿宋" w:hint="eastAsia"/>
                      <w:sz w:val="28"/>
                      <w:szCs w:val="28"/>
                    </w:rPr>
                    <w:t>对已整改到位问题</w:t>
                  </w: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，予以销号。对分阶段整改类和持续整改类问题，一跟到底.对逾期未整改到位问题不定期开展“回头看”，分析未整改到位原因，分类指导整改，推动整改落实，直至销号。</w:t>
                  </w:r>
                </w:p>
              </w:txbxContent>
            </v:textbox>
          </v:rect>
        </w:pict>
      </w:r>
    </w:p>
    <w:p w:rsidR="00173644" w:rsidRPr="00D23E8B" w:rsidRDefault="00173644" w:rsidP="00173644"/>
    <w:p w:rsidR="00173644" w:rsidRPr="00D23E8B" w:rsidRDefault="00173644" w:rsidP="00173644"/>
    <w:p w:rsidR="00173644" w:rsidRPr="00D23E8B" w:rsidRDefault="00173644" w:rsidP="00173644"/>
    <w:p w:rsidR="00173644" w:rsidRDefault="00173644" w:rsidP="00173644"/>
    <w:p w:rsidR="00173644" w:rsidRPr="00D23E8B" w:rsidRDefault="00173644" w:rsidP="00173644">
      <w:pPr>
        <w:jc w:val="center"/>
      </w:pPr>
    </w:p>
    <w:p w:rsidR="00173644" w:rsidRPr="00DA0069" w:rsidRDefault="00173644" w:rsidP="00173644"/>
    <w:p w:rsidR="00173644" w:rsidRDefault="00173644" w:rsidP="00173644"/>
    <w:p w:rsidR="00173644" w:rsidRDefault="00173644" w:rsidP="00173644"/>
    <w:p w:rsidR="00925E21" w:rsidRPr="00173644" w:rsidRDefault="00925E21"/>
    <w:sectPr w:rsidR="00925E21" w:rsidRPr="00173644" w:rsidSect="00925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3644"/>
    <w:rsid w:val="00173644"/>
    <w:rsid w:val="006D1125"/>
    <w:rsid w:val="00925E21"/>
    <w:rsid w:val="00A96D9F"/>
    <w:rsid w:val="00CA3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6"/>
        <o:r id="V:Rule2" type="connector" idref="#_x0000_s1034"/>
        <o:r id="V:Rule3" type="connector" idref="#_x0000_s1027"/>
        <o:r id="V:Rule4" type="connector" idref="#_x0000_s1039"/>
        <o:r id="V:Rule5" type="connector" idref="#_x0000_s1033"/>
        <o:r id="V:Rule6" type="connector" idref="#_x0000_s1037"/>
        <o:r id="V:Rule7" type="connector" idref="#_x0000_s1026"/>
        <o:r id="V:Rule8" type="connector" idref="#_x0000_s1035"/>
        <o:r id="V:Rule9" type="connector" idref="#_x0000_s1040"/>
        <o:r id="V:Rule10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6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Company>Microsoft</Company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2025-11-14T03:15:00Z</dcterms:created>
  <dcterms:modified xsi:type="dcterms:W3CDTF">2025-11-14T03:15:00Z</dcterms:modified>
</cp:coreProperties>
</file>